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7E" w:rsidRPr="0061355A" w:rsidRDefault="00896F7E" w:rsidP="00896F7E">
      <w:r w:rsidRPr="0061355A">
        <w:rPr>
          <w:rFonts w:hint="eastAsia"/>
        </w:rPr>
        <w:t>様式第</w:t>
      </w:r>
      <w:r w:rsidRPr="0061355A">
        <w:rPr>
          <w:rFonts w:hint="eastAsia"/>
        </w:rPr>
        <w:t>1</w:t>
      </w:r>
      <w:r w:rsidRPr="0061355A">
        <w:rPr>
          <w:rFonts w:hint="eastAsia"/>
        </w:rPr>
        <w:t>号</w:t>
      </w:r>
      <w:r w:rsidRPr="0061355A">
        <w:rPr>
          <w:rFonts w:hint="eastAsia"/>
        </w:rPr>
        <w:t>(</w:t>
      </w:r>
      <w:r w:rsidRPr="0061355A">
        <w:rPr>
          <w:rFonts w:hint="eastAsia"/>
        </w:rPr>
        <w:t>第</w:t>
      </w:r>
      <w:r w:rsidRPr="0061355A">
        <w:rPr>
          <w:rFonts w:hint="eastAsia"/>
        </w:rPr>
        <w:t>5</w:t>
      </w:r>
      <w:r w:rsidRPr="0061355A">
        <w:rPr>
          <w:rFonts w:hint="eastAsia"/>
        </w:rPr>
        <w:t>条関係</w:t>
      </w:r>
      <w:r w:rsidRPr="0061355A">
        <w:rPr>
          <w:rFonts w:hint="eastAsia"/>
        </w:rPr>
        <w:t>)</w:t>
      </w:r>
    </w:p>
    <w:p w:rsidR="0076114F" w:rsidRPr="0061355A" w:rsidRDefault="0076114F" w:rsidP="00F34318">
      <w:pPr>
        <w:jc w:val="center"/>
      </w:pPr>
      <w:r w:rsidRPr="0061355A">
        <w:rPr>
          <w:rFonts w:hint="eastAsia"/>
        </w:rPr>
        <w:t>（表面）</w:t>
      </w:r>
    </w:p>
    <w:p w:rsidR="00896F7E" w:rsidRPr="0061355A" w:rsidRDefault="00896F7E" w:rsidP="00896F7E">
      <w:pPr>
        <w:jc w:val="right"/>
      </w:pPr>
      <w:r w:rsidRPr="0061355A">
        <w:rPr>
          <w:rFonts w:hint="eastAsia"/>
        </w:rPr>
        <w:t>年　　月　　日</w:t>
      </w:r>
    </w:p>
    <w:p w:rsidR="00896F7E" w:rsidRPr="0061355A" w:rsidRDefault="00896F7E" w:rsidP="00896F7E">
      <w:pPr>
        <w:jc w:val="right"/>
      </w:pPr>
    </w:p>
    <w:p w:rsidR="00896F7E" w:rsidRPr="0061355A" w:rsidRDefault="00896F7E" w:rsidP="00896F7E">
      <w:pPr>
        <w:jc w:val="left"/>
      </w:pPr>
      <w:r w:rsidRPr="0061355A">
        <w:rPr>
          <w:rFonts w:hint="eastAsia"/>
        </w:rPr>
        <w:t xml:space="preserve">かすみがうら市長　</w:t>
      </w:r>
    </w:p>
    <w:p w:rsidR="00896F7E" w:rsidRPr="0061355A" w:rsidRDefault="00896F7E" w:rsidP="00896F7E">
      <w:pPr>
        <w:wordWrap w:val="0"/>
        <w:spacing w:line="300" w:lineRule="auto"/>
        <w:jc w:val="right"/>
        <w:rPr>
          <w:u w:val="single"/>
        </w:rPr>
      </w:pPr>
      <w:r w:rsidRPr="0061355A">
        <w:rPr>
          <w:rFonts w:hint="eastAsia"/>
        </w:rPr>
        <w:t xml:space="preserve">申請者　　</w:t>
      </w:r>
      <w:r w:rsidRPr="0061355A">
        <w:rPr>
          <w:rFonts w:hint="eastAsia"/>
          <w:u w:val="single"/>
        </w:rPr>
        <w:t xml:space="preserve">住　　所　　　　　　　　　　　　　</w:t>
      </w:r>
    </w:p>
    <w:p w:rsidR="00896F7E" w:rsidRPr="0061355A" w:rsidRDefault="004C783E" w:rsidP="00896F7E">
      <w:pPr>
        <w:wordWrap w:val="0"/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:rsidR="00896F7E" w:rsidRPr="0061355A" w:rsidRDefault="00896F7E" w:rsidP="00896F7E">
      <w:pPr>
        <w:wordWrap w:val="0"/>
        <w:spacing w:line="300" w:lineRule="auto"/>
        <w:jc w:val="right"/>
        <w:rPr>
          <w:u w:val="single"/>
        </w:rPr>
      </w:pPr>
      <w:r w:rsidRPr="0061355A">
        <w:rPr>
          <w:rFonts w:hint="eastAsia"/>
          <w:u w:val="single"/>
        </w:rPr>
        <w:t xml:space="preserve">電話番号　　　　　　　　　　　　　</w:t>
      </w:r>
    </w:p>
    <w:p w:rsidR="00896F7E" w:rsidRPr="0061355A" w:rsidRDefault="00896F7E" w:rsidP="00896F7E">
      <w:pPr>
        <w:wordWrap w:val="0"/>
        <w:spacing w:line="300" w:lineRule="auto"/>
        <w:jc w:val="right"/>
      </w:pPr>
      <w:r w:rsidRPr="0061355A">
        <w:rPr>
          <w:rFonts w:hint="eastAsia"/>
        </w:rPr>
        <w:t>（</w:t>
      </w:r>
      <w:r w:rsidRPr="0061355A">
        <w:rPr>
          <w:rFonts w:hint="eastAsia"/>
          <w:u w:val="single"/>
        </w:rPr>
        <w:t xml:space="preserve">世帯主名：　　　　　　　　　　</w:t>
      </w:r>
      <w:r w:rsidRPr="0061355A">
        <w:rPr>
          <w:rFonts w:hint="eastAsia"/>
        </w:rPr>
        <w:t>）</w:t>
      </w:r>
    </w:p>
    <w:p w:rsidR="00896F7E" w:rsidRPr="0061355A" w:rsidRDefault="00896F7E" w:rsidP="00896F7E">
      <w:pPr>
        <w:jc w:val="right"/>
      </w:pPr>
    </w:p>
    <w:p w:rsidR="00896F7E" w:rsidRPr="0061355A" w:rsidRDefault="00896F7E" w:rsidP="00896F7E">
      <w:pPr>
        <w:jc w:val="center"/>
      </w:pPr>
      <w:r w:rsidRPr="0061355A">
        <w:rPr>
          <w:rFonts w:hint="eastAsia"/>
        </w:rPr>
        <w:t>かすみがうら市生ごみ処理容器等設置事業補助金交付申請書</w:t>
      </w:r>
    </w:p>
    <w:p w:rsidR="00896F7E" w:rsidRPr="0061355A" w:rsidRDefault="00896F7E" w:rsidP="00896F7E"/>
    <w:p w:rsidR="00896F7E" w:rsidRPr="0061355A" w:rsidRDefault="00896F7E" w:rsidP="00896F7E">
      <w:pPr>
        <w:ind w:firstLineChars="100" w:firstLine="210"/>
        <w:jc w:val="left"/>
      </w:pPr>
      <w:r w:rsidRPr="0061355A">
        <w:rPr>
          <w:rFonts w:hint="eastAsia"/>
        </w:rPr>
        <w:t>生ごみ処理容器等を設置するに当たり、補助金の交付を受けたいので、かすみがうら市生ごみ処理容器等設置事業補助金交付要項第</w:t>
      </w:r>
      <w:r w:rsidRPr="0061355A">
        <w:rPr>
          <w:rFonts w:hint="eastAsia"/>
        </w:rPr>
        <w:t>5</w:t>
      </w:r>
      <w:r w:rsidRPr="0061355A">
        <w:rPr>
          <w:rFonts w:hint="eastAsia"/>
        </w:rPr>
        <w:t>条の規定に基づき、</w:t>
      </w:r>
      <w:r w:rsidR="005F2DC9" w:rsidRPr="0061355A">
        <w:rPr>
          <w:rFonts w:hint="eastAsia"/>
        </w:rPr>
        <w:t>下記</w:t>
      </w:r>
      <w:r w:rsidRPr="0061355A">
        <w:rPr>
          <w:rFonts w:hint="eastAsia"/>
        </w:rPr>
        <w:t>のとおり申請します。</w:t>
      </w:r>
    </w:p>
    <w:p w:rsidR="00896F7E" w:rsidRPr="0061355A" w:rsidRDefault="00896F7E" w:rsidP="00D84750">
      <w:pPr>
        <w:jc w:val="left"/>
      </w:pPr>
    </w:p>
    <w:p w:rsidR="00896F7E" w:rsidRDefault="00896F7E" w:rsidP="00896F7E">
      <w:pPr>
        <w:pStyle w:val="a4"/>
      </w:pPr>
      <w:r w:rsidRPr="0061355A">
        <w:rPr>
          <w:rFonts w:hint="eastAsia"/>
        </w:rPr>
        <w:t>記</w:t>
      </w:r>
    </w:p>
    <w:p w:rsidR="00D84750" w:rsidRPr="00D84750" w:rsidRDefault="00D84750" w:rsidP="00D84750"/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"/>
        <w:gridCol w:w="1134"/>
        <w:gridCol w:w="2268"/>
        <w:gridCol w:w="2422"/>
      </w:tblGrid>
      <w:tr w:rsidR="00666755" w:rsidRPr="0061355A" w:rsidTr="008620BE">
        <w:trPr>
          <w:trHeight w:val="870"/>
        </w:trPr>
        <w:tc>
          <w:tcPr>
            <w:tcW w:w="3510" w:type="dxa"/>
            <w:gridSpan w:val="2"/>
            <w:vAlign w:val="center"/>
          </w:tcPr>
          <w:p w:rsidR="00666755" w:rsidRPr="0005073A" w:rsidRDefault="00666755" w:rsidP="0005073A">
            <w:pPr>
              <w:jc w:val="center"/>
              <w:rPr>
                <w:szCs w:val="21"/>
              </w:rPr>
            </w:pPr>
            <w:r w:rsidRPr="00666755">
              <w:rPr>
                <w:rFonts w:hint="eastAsia"/>
                <w:spacing w:val="739"/>
                <w:kern w:val="0"/>
                <w:szCs w:val="21"/>
                <w:fitText w:val="1899" w:id="-324779264"/>
              </w:rPr>
              <w:t>種</w:t>
            </w:r>
            <w:r w:rsidRPr="00666755">
              <w:rPr>
                <w:rFonts w:hint="eastAsia"/>
                <w:kern w:val="0"/>
                <w:szCs w:val="21"/>
                <w:fitText w:val="1899" w:id="-324779264"/>
              </w:rPr>
              <w:t>別</w:t>
            </w:r>
          </w:p>
        </w:tc>
        <w:tc>
          <w:tcPr>
            <w:tcW w:w="1134" w:type="dxa"/>
            <w:vAlign w:val="center"/>
          </w:tcPr>
          <w:p w:rsidR="00666755" w:rsidRPr="0005073A" w:rsidRDefault="00024A31" w:rsidP="00050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</w:t>
            </w:r>
            <w:r w:rsidR="00666755" w:rsidRPr="0005073A">
              <w:rPr>
                <w:rFonts w:hint="eastAsia"/>
                <w:szCs w:val="21"/>
              </w:rPr>
              <w:t>基数</w:t>
            </w:r>
          </w:p>
        </w:tc>
        <w:tc>
          <w:tcPr>
            <w:tcW w:w="2268" w:type="dxa"/>
            <w:vAlign w:val="center"/>
          </w:tcPr>
          <w:p w:rsidR="00666755" w:rsidRPr="0005073A" w:rsidRDefault="00666755" w:rsidP="00666755">
            <w:pPr>
              <w:jc w:val="center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購入価格（</w:t>
            </w:r>
            <w:r>
              <w:rPr>
                <w:rFonts w:hint="eastAsia"/>
                <w:szCs w:val="21"/>
              </w:rPr>
              <w:t>税抜</w:t>
            </w:r>
            <w:r w:rsidRPr="0005073A">
              <w:rPr>
                <w:rFonts w:hint="eastAsia"/>
                <w:szCs w:val="21"/>
              </w:rPr>
              <w:t>）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66755" w:rsidRPr="0061355A" w:rsidRDefault="00666755" w:rsidP="00666755">
            <w:pPr>
              <w:widowControl/>
              <w:jc w:val="center"/>
            </w:pPr>
            <w:r>
              <w:rPr>
                <w:rFonts w:hint="eastAsia"/>
              </w:rPr>
              <w:t>申　請　額</w:t>
            </w:r>
          </w:p>
        </w:tc>
      </w:tr>
      <w:tr w:rsidR="00666755" w:rsidRPr="0061355A" w:rsidTr="008620BE">
        <w:trPr>
          <w:trHeight w:val="574"/>
        </w:trPr>
        <w:tc>
          <w:tcPr>
            <w:tcW w:w="3510" w:type="dxa"/>
            <w:gridSpan w:val="2"/>
            <w:vAlign w:val="center"/>
          </w:tcPr>
          <w:p w:rsidR="00666755" w:rsidRPr="00666755" w:rsidRDefault="006C7D5A" w:rsidP="00666755">
            <w:pPr>
              <w:pStyle w:val="aa"/>
              <w:numPr>
                <w:ilvl w:val="0"/>
                <w:numId w:val="16"/>
              </w:numPr>
              <w:ind w:leftChars="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生ごみ減量化機器</w:t>
            </w:r>
            <w:r>
              <w:rPr>
                <w:rFonts w:hint="eastAsia"/>
                <w:color w:val="FF0000"/>
                <w:sz w:val="16"/>
                <w:szCs w:val="21"/>
              </w:rPr>
              <w:t>（電気式を除く）</w:t>
            </w:r>
          </w:p>
        </w:tc>
        <w:tc>
          <w:tcPr>
            <w:tcW w:w="1134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基</w:t>
            </w:r>
          </w:p>
        </w:tc>
        <w:tc>
          <w:tcPr>
            <w:tcW w:w="2268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円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66755" w:rsidRPr="0061355A" w:rsidRDefault="00666755" w:rsidP="00666755">
            <w:pPr>
              <w:widowControl/>
              <w:jc w:val="right"/>
            </w:pPr>
            <w:r w:rsidRPr="0061355A">
              <w:rPr>
                <w:rFonts w:hint="eastAsia"/>
              </w:rPr>
              <w:t>円</w:t>
            </w:r>
          </w:p>
        </w:tc>
      </w:tr>
      <w:tr w:rsidR="00666755" w:rsidRPr="0061355A" w:rsidTr="008620BE">
        <w:trPr>
          <w:trHeight w:val="555"/>
        </w:trPr>
        <w:tc>
          <w:tcPr>
            <w:tcW w:w="3510" w:type="dxa"/>
            <w:gridSpan w:val="2"/>
            <w:vAlign w:val="center"/>
          </w:tcPr>
          <w:p w:rsidR="00666755" w:rsidRPr="00666755" w:rsidRDefault="00666755" w:rsidP="00666755">
            <w:pPr>
              <w:pStyle w:val="aa"/>
              <w:numPr>
                <w:ilvl w:val="0"/>
                <w:numId w:val="16"/>
              </w:numPr>
              <w:ind w:leftChars="0"/>
              <w:rPr>
                <w:szCs w:val="21"/>
              </w:rPr>
            </w:pPr>
            <w:r w:rsidRPr="00666755">
              <w:rPr>
                <w:rFonts w:hint="eastAsia"/>
                <w:szCs w:val="21"/>
              </w:rPr>
              <w:t>コンポスト容器</w:t>
            </w:r>
          </w:p>
        </w:tc>
        <w:tc>
          <w:tcPr>
            <w:tcW w:w="1134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基</w:t>
            </w:r>
          </w:p>
        </w:tc>
        <w:tc>
          <w:tcPr>
            <w:tcW w:w="2268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円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66755" w:rsidRPr="0061355A" w:rsidRDefault="00666755" w:rsidP="00666755">
            <w:pPr>
              <w:widowControl/>
              <w:jc w:val="right"/>
            </w:pPr>
            <w:r w:rsidRPr="0061355A">
              <w:rPr>
                <w:rFonts w:hint="eastAsia"/>
              </w:rPr>
              <w:t>円</w:t>
            </w:r>
          </w:p>
        </w:tc>
      </w:tr>
      <w:tr w:rsidR="00666755" w:rsidRPr="0061355A" w:rsidTr="008620BE">
        <w:trPr>
          <w:trHeight w:val="549"/>
        </w:trPr>
        <w:tc>
          <w:tcPr>
            <w:tcW w:w="3510" w:type="dxa"/>
            <w:gridSpan w:val="2"/>
            <w:vAlign w:val="center"/>
          </w:tcPr>
          <w:p w:rsidR="00666755" w:rsidRPr="00666755" w:rsidRDefault="00666755" w:rsidP="00666755">
            <w:pPr>
              <w:pStyle w:val="aa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 w:rsidRPr="00666755">
              <w:rPr>
                <w:rFonts w:hint="eastAsia"/>
                <w:sz w:val="20"/>
                <w:szCs w:val="20"/>
              </w:rPr>
              <w:t>EM</w:t>
            </w:r>
            <w:r w:rsidRPr="00666755">
              <w:rPr>
                <w:rFonts w:hint="eastAsia"/>
                <w:sz w:val="20"/>
                <w:szCs w:val="20"/>
              </w:rPr>
              <w:t>菌を利用する処理容器</w:t>
            </w:r>
          </w:p>
        </w:tc>
        <w:tc>
          <w:tcPr>
            <w:tcW w:w="1134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基</w:t>
            </w:r>
          </w:p>
        </w:tc>
        <w:tc>
          <w:tcPr>
            <w:tcW w:w="2268" w:type="dxa"/>
            <w:vAlign w:val="center"/>
          </w:tcPr>
          <w:p w:rsidR="00666755" w:rsidRPr="0005073A" w:rsidRDefault="00666755" w:rsidP="0005073A">
            <w:pPr>
              <w:jc w:val="right"/>
              <w:rPr>
                <w:szCs w:val="21"/>
              </w:rPr>
            </w:pPr>
            <w:r w:rsidRPr="0005073A">
              <w:rPr>
                <w:rFonts w:hint="eastAsia"/>
                <w:szCs w:val="21"/>
              </w:rPr>
              <w:t>円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66755" w:rsidRPr="0061355A" w:rsidRDefault="00666755" w:rsidP="00666755">
            <w:pPr>
              <w:widowControl/>
              <w:jc w:val="right"/>
            </w:pPr>
            <w:r w:rsidRPr="0061355A">
              <w:rPr>
                <w:rFonts w:hint="eastAsia"/>
              </w:rPr>
              <w:t>円</w:t>
            </w:r>
          </w:p>
        </w:tc>
      </w:tr>
      <w:tr w:rsidR="00666755" w:rsidRPr="0061355A" w:rsidTr="00E5640A">
        <w:trPr>
          <w:trHeight w:val="3175"/>
        </w:trPr>
        <w:tc>
          <w:tcPr>
            <w:tcW w:w="9334" w:type="dxa"/>
            <w:gridSpan w:val="5"/>
            <w:vAlign w:val="center"/>
          </w:tcPr>
          <w:p w:rsidR="00024A31" w:rsidRPr="00024A31" w:rsidRDefault="00666755" w:rsidP="00024A31">
            <w:pPr>
              <w:widowControl/>
            </w:pPr>
            <w:r>
              <w:rPr>
                <w:rFonts w:hint="eastAsia"/>
              </w:rPr>
              <w:t>【申請額計算方法】</w:t>
            </w:r>
            <w:r w:rsidR="004D20E9">
              <w:rPr>
                <w:rFonts w:hint="eastAsia"/>
              </w:rPr>
              <w:t>①から③を確認し、上記の申請額を記入して下さい。</w:t>
            </w:r>
          </w:p>
          <w:p w:rsidR="00666755" w:rsidRDefault="00666755" w:rsidP="00E5640A">
            <w:pPr>
              <w:pStyle w:val="aa"/>
              <w:widowControl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購入価格（税抜）の</w:t>
            </w:r>
            <w:r w:rsidR="00773BA7">
              <w:rPr>
                <w:rFonts w:hint="eastAsia"/>
              </w:rPr>
              <w:t>４分の３</w:t>
            </w:r>
            <w:r>
              <w:rPr>
                <w:rFonts w:hint="eastAsia"/>
              </w:rPr>
              <w:t>が補助対象額になります。</w:t>
            </w:r>
            <w:r w:rsidR="00E5640A">
              <w:rPr>
                <w:rFonts w:hint="eastAsia"/>
              </w:rPr>
              <w:t>ただし、</w:t>
            </w:r>
            <w:r w:rsidR="00773BA7"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円未満は切り捨てになります。</w:t>
            </w:r>
          </w:p>
          <w:p w:rsidR="007140C9" w:rsidRDefault="00666755" w:rsidP="00666755">
            <w:pPr>
              <w:pStyle w:val="aa"/>
              <w:widowControl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補助対象額</w:t>
            </w:r>
            <w:r w:rsidR="004D20E9">
              <w:rPr>
                <w:rFonts w:hint="eastAsia"/>
              </w:rPr>
              <w:t>の</w:t>
            </w:r>
            <w:r w:rsidR="007140C9">
              <w:rPr>
                <w:rFonts w:hint="eastAsia"/>
              </w:rPr>
              <w:t>補助限度額</w:t>
            </w:r>
            <w:r w:rsidR="004D20E9">
              <w:rPr>
                <w:rFonts w:hint="eastAsia"/>
              </w:rPr>
              <w:t>と補助対象基数は種別によって</w:t>
            </w:r>
            <w:r w:rsidR="007140C9">
              <w:rPr>
                <w:rFonts w:hint="eastAsia"/>
              </w:rPr>
              <w:t>異なります。下記を参照して</w:t>
            </w:r>
            <w:r w:rsidR="004D20E9">
              <w:rPr>
                <w:rFonts w:hint="eastAsia"/>
              </w:rPr>
              <w:t>下</w:t>
            </w:r>
            <w:r w:rsidR="007140C9">
              <w:rPr>
                <w:rFonts w:hint="eastAsia"/>
              </w:rPr>
              <w:t>さい。</w:t>
            </w:r>
          </w:p>
          <w:p w:rsidR="00666755" w:rsidRPr="007140C9" w:rsidRDefault="007140C9" w:rsidP="007140C9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 xml:space="preserve">・　</w:t>
            </w:r>
            <w:r w:rsidR="008620BE" w:rsidRPr="008620BE">
              <w:rPr>
                <w:rFonts w:hint="eastAsia"/>
                <w:color w:val="FF0000"/>
                <w:szCs w:val="21"/>
              </w:rPr>
              <w:t>生ごみ減量化機器は</w:t>
            </w:r>
            <w:r w:rsidR="008620BE" w:rsidRPr="008620BE">
              <w:rPr>
                <w:rFonts w:hint="eastAsia"/>
                <w:color w:val="FF0000"/>
                <w:szCs w:val="21"/>
              </w:rPr>
              <w:t xml:space="preserve">10,000 </w:t>
            </w:r>
            <w:r w:rsidR="008620BE" w:rsidRPr="008620BE">
              <w:rPr>
                <w:rFonts w:hint="eastAsia"/>
                <w:color w:val="FF0000"/>
                <w:szCs w:val="21"/>
              </w:rPr>
              <w:t>円が限度。</w:t>
            </w:r>
            <w:r w:rsidR="004D20E9">
              <w:rPr>
                <w:rFonts w:hint="eastAsia"/>
                <w:szCs w:val="21"/>
              </w:rPr>
              <w:t>ただし、１世帯当たり１基まで。</w:t>
            </w:r>
          </w:p>
          <w:p w:rsidR="007140C9" w:rsidRPr="007140C9" w:rsidRDefault="007140C9" w:rsidP="007140C9">
            <w:pPr>
              <w:widowControl/>
              <w:rPr>
                <w:szCs w:val="21"/>
              </w:rPr>
            </w:pPr>
            <w:r w:rsidRPr="007140C9">
              <w:rPr>
                <w:rFonts w:hint="eastAsia"/>
                <w:szCs w:val="21"/>
              </w:rPr>
              <w:t>・　コンポスト容器の場合は</w:t>
            </w:r>
            <w:r w:rsidRPr="007140C9">
              <w:rPr>
                <w:rFonts w:hint="eastAsia"/>
                <w:szCs w:val="21"/>
              </w:rPr>
              <w:t>4,000</w:t>
            </w:r>
            <w:r w:rsidRPr="007140C9">
              <w:rPr>
                <w:rFonts w:hint="eastAsia"/>
                <w:szCs w:val="21"/>
              </w:rPr>
              <w:t>円が限度。</w:t>
            </w:r>
            <w:r w:rsidR="004D20E9">
              <w:rPr>
                <w:rFonts w:hint="eastAsia"/>
                <w:szCs w:val="21"/>
              </w:rPr>
              <w:t>ただし、１世帯当たり２基まで。</w:t>
            </w:r>
          </w:p>
          <w:p w:rsidR="00666755" w:rsidRDefault="007140C9" w:rsidP="00666755">
            <w:pPr>
              <w:widowControl/>
              <w:rPr>
                <w:szCs w:val="21"/>
              </w:rPr>
            </w:pPr>
            <w:r w:rsidRPr="007140C9">
              <w:rPr>
                <w:rFonts w:hint="eastAsia"/>
                <w:szCs w:val="21"/>
              </w:rPr>
              <w:t xml:space="preserve">・　</w:t>
            </w:r>
            <w:r w:rsidRPr="007140C9">
              <w:rPr>
                <w:rFonts w:hint="eastAsia"/>
                <w:szCs w:val="21"/>
              </w:rPr>
              <w:t>EM</w:t>
            </w:r>
            <w:r w:rsidRPr="007140C9">
              <w:rPr>
                <w:rFonts w:hint="eastAsia"/>
                <w:szCs w:val="21"/>
              </w:rPr>
              <w:t>菌を利用する処理容器は</w:t>
            </w:r>
            <w:r w:rsidRPr="007140C9">
              <w:rPr>
                <w:rFonts w:hint="eastAsia"/>
                <w:szCs w:val="21"/>
              </w:rPr>
              <w:t>2,000</w:t>
            </w:r>
            <w:r w:rsidRPr="007140C9">
              <w:rPr>
                <w:rFonts w:hint="eastAsia"/>
                <w:szCs w:val="21"/>
              </w:rPr>
              <w:t>円が限度</w:t>
            </w:r>
            <w:r>
              <w:rPr>
                <w:rFonts w:hint="eastAsia"/>
                <w:szCs w:val="21"/>
              </w:rPr>
              <w:t>。</w:t>
            </w:r>
            <w:r w:rsidR="004D20E9">
              <w:rPr>
                <w:rFonts w:hint="eastAsia"/>
                <w:szCs w:val="21"/>
              </w:rPr>
              <w:t>ただし、１世帯当たり２基まで。</w:t>
            </w:r>
          </w:p>
          <w:p w:rsidR="004D20E9" w:rsidRPr="0061355A" w:rsidRDefault="004D20E9" w:rsidP="004D20E9">
            <w:pPr>
              <w:pStyle w:val="aa"/>
              <w:widowControl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①で計算した補助対象額と②の限度額のいずれか金額の低い方の額が申請額となります。</w:t>
            </w:r>
          </w:p>
        </w:tc>
      </w:tr>
      <w:tr w:rsidR="00896F7E" w:rsidRPr="0061355A" w:rsidTr="00DE47E1">
        <w:trPr>
          <w:trHeight w:val="1122"/>
        </w:trPr>
        <w:tc>
          <w:tcPr>
            <w:tcW w:w="2802" w:type="dxa"/>
            <w:vAlign w:val="center"/>
          </w:tcPr>
          <w:p w:rsidR="00896F7E" w:rsidRPr="0005073A" w:rsidRDefault="00896F7E" w:rsidP="0005073A">
            <w:pPr>
              <w:jc w:val="center"/>
              <w:rPr>
                <w:kern w:val="0"/>
                <w:szCs w:val="21"/>
              </w:rPr>
            </w:pPr>
            <w:r w:rsidRPr="007E24EF">
              <w:rPr>
                <w:rFonts w:hint="eastAsia"/>
                <w:spacing w:val="60"/>
                <w:kern w:val="0"/>
                <w:szCs w:val="21"/>
                <w:fitText w:val="1890" w:id="-324779262"/>
              </w:rPr>
              <w:t>補助該当確</w:t>
            </w:r>
            <w:r w:rsidRPr="007E24EF">
              <w:rPr>
                <w:rFonts w:hint="eastAsia"/>
                <w:spacing w:val="15"/>
                <w:kern w:val="0"/>
                <w:szCs w:val="21"/>
                <w:fitText w:val="1890" w:id="-324779262"/>
              </w:rPr>
              <w:t>認</w:t>
            </w:r>
          </w:p>
          <w:p w:rsidR="00896F7E" w:rsidRPr="0005073A" w:rsidRDefault="00896F7E" w:rsidP="0005073A">
            <w:pPr>
              <w:jc w:val="center"/>
              <w:rPr>
                <w:kern w:val="0"/>
                <w:szCs w:val="21"/>
              </w:rPr>
            </w:pPr>
            <w:r w:rsidRPr="0005073A">
              <w:rPr>
                <w:rFonts w:hint="eastAsia"/>
                <w:kern w:val="0"/>
                <w:szCs w:val="21"/>
              </w:rPr>
              <w:t>※欄は記入しないこと</w:t>
            </w:r>
          </w:p>
        </w:tc>
        <w:tc>
          <w:tcPr>
            <w:tcW w:w="6532" w:type="dxa"/>
            <w:gridSpan w:val="4"/>
            <w:vAlign w:val="center"/>
          </w:tcPr>
          <w:p w:rsidR="00896F7E" w:rsidRPr="0061355A" w:rsidRDefault="00896F7E" w:rsidP="0005073A">
            <w:pPr>
              <w:widowControl/>
              <w:jc w:val="left"/>
            </w:pPr>
            <w:r w:rsidRPr="0061355A">
              <w:rPr>
                <w:rFonts w:hint="eastAsia"/>
              </w:rPr>
              <w:t>過去に補助を受けて生ごみ処理容器等</w:t>
            </w:r>
            <w:r w:rsidR="008F1D59" w:rsidRPr="0061355A">
              <w:rPr>
                <w:rFonts w:hint="eastAsia"/>
              </w:rPr>
              <w:t>を</w:t>
            </w:r>
            <w:r w:rsidRPr="0061355A">
              <w:rPr>
                <w:rFonts w:hint="eastAsia"/>
              </w:rPr>
              <w:t>購入したことの有無</w:t>
            </w:r>
          </w:p>
          <w:p w:rsidR="00896F7E" w:rsidRPr="0061355A" w:rsidRDefault="00896F7E" w:rsidP="0005073A">
            <w:pPr>
              <w:widowControl/>
              <w:ind w:firstLineChars="100" w:firstLine="210"/>
              <w:jc w:val="left"/>
            </w:pPr>
            <w:r w:rsidRPr="0061355A">
              <w:rPr>
                <w:rFonts w:hint="eastAsia"/>
              </w:rPr>
              <w:t>有　（　　　基）　・　無</w:t>
            </w:r>
          </w:p>
          <w:p w:rsidR="00896F7E" w:rsidRPr="0061355A" w:rsidRDefault="00896F7E" w:rsidP="00DE47E1">
            <w:pPr>
              <w:widowControl/>
              <w:ind w:firstLineChars="100" w:firstLine="210"/>
              <w:jc w:val="left"/>
            </w:pPr>
            <w:r w:rsidRPr="0061355A">
              <w:rPr>
                <w:rFonts w:hint="eastAsia"/>
              </w:rPr>
              <w:t>補助年度　　　　年度</w:t>
            </w:r>
            <w:r w:rsidR="00DE47E1">
              <w:rPr>
                <w:rFonts w:hint="eastAsia"/>
              </w:rPr>
              <w:t xml:space="preserve">　　</w:t>
            </w:r>
            <w:r w:rsidRPr="0061355A">
              <w:rPr>
                <w:rFonts w:hint="eastAsia"/>
              </w:rPr>
              <w:t>（※　５年経過　　済　・　未了　）</w:t>
            </w:r>
          </w:p>
        </w:tc>
      </w:tr>
      <w:tr w:rsidR="00896F7E" w:rsidRPr="0061355A" w:rsidTr="00DE47E1">
        <w:trPr>
          <w:trHeight w:val="706"/>
        </w:trPr>
        <w:tc>
          <w:tcPr>
            <w:tcW w:w="2802" w:type="dxa"/>
            <w:vAlign w:val="center"/>
          </w:tcPr>
          <w:p w:rsidR="00896F7E" w:rsidRPr="0005073A" w:rsidRDefault="00896F7E" w:rsidP="0005073A">
            <w:pPr>
              <w:jc w:val="center"/>
              <w:rPr>
                <w:kern w:val="0"/>
                <w:szCs w:val="21"/>
              </w:rPr>
            </w:pPr>
            <w:r w:rsidRPr="009A77C4">
              <w:rPr>
                <w:rFonts w:hint="eastAsia"/>
                <w:spacing w:val="165"/>
                <w:kern w:val="0"/>
                <w:szCs w:val="21"/>
                <w:fitText w:val="1890" w:id="-324779261"/>
              </w:rPr>
              <w:t>添付書</w:t>
            </w:r>
            <w:r w:rsidRPr="009A77C4">
              <w:rPr>
                <w:rFonts w:hint="eastAsia"/>
                <w:spacing w:val="30"/>
                <w:kern w:val="0"/>
                <w:szCs w:val="21"/>
                <w:fitText w:val="1890" w:id="-324779261"/>
              </w:rPr>
              <w:t>類</w:t>
            </w:r>
          </w:p>
        </w:tc>
        <w:tc>
          <w:tcPr>
            <w:tcW w:w="6532" w:type="dxa"/>
            <w:gridSpan w:val="4"/>
            <w:vAlign w:val="center"/>
          </w:tcPr>
          <w:p w:rsidR="00896F7E" w:rsidRPr="0061355A" w:rsidRDefault="00896F7E" w:rsidP="00AE37BF">
            <w:pPr>
              <w:numPr>
                <w:ilvl w:val="1"/>
                <w:numId w:val="2"/>
              </w:numPr>
              <w:tabs>
                <w:tab w:val="clear" w:pos="900"/>
                <w:tab w:val="num" w:pos="459"/>
              </w:tabs>
              <w:ind w:hanging="867"/>
              <w:jc w:val="left"/>
            </w:pPr>
            <w:r w:rsidRPr="0061355A">
              <w:rPr>
                <w:rFonts w:hint="eastAsia"/>
              </w:rPr>
              <w:t>生ごみ処理容器等購入による領収書</w:t>
            </w:r>
            <w:r w:rsidR="00AE37BF" w:rsidRPr="00F02251">
              <w:rPr>
                <w:rFonts w:hint="eastAsia"/>
              </w:rPr>
              <w:t>（又は写し）【裏面へ添付】</w:t>
            </w:r>
          </w:p>
          <w:p w:rsidR="00896F7E" w:rsidRPr="0061355A" w:rsidRDefault="00896F7E" w:rsidP="00AE37BF">
            <w:pPr>
              <w:numPr>
                <w:ilvl w:val="1"/>
                <w:numId w:val="2"/>
              </w:numPr>
              <w:tabs>
                <w:tab w:val="clear" w:pos="900"/>
                <w:tab w:val="num" w:pos="459"/>
              </w:tabs>
              <w:ind w:hanging="867"/>
            </w:pPr>
            <w:r w:rsidRPr="0061355A">
              <w:rPr>
                <w:rFonts w:hint="eastAsia"/>
              </w:rPr>
              <w:t>生ごみ処理容器等設置届</w:t>
            </w:r>
            <w:r w:rsidR="00216A26" w:rsidRPr="0005073A">
              <w:rPr>
                <w:rFonts w:ascii="ＭＳ 明朝" w:hAnsi="ＭＳ 明朝" w:hint="eastAsia"/>
              </w:rPr>
              <w:t>(様式第2号)</w:t>
            </w:r>
          </w:p>
        </w:tc>
      </w:tr>
    </w:tbl>
    <w:p w:rsidR="00896F7E" w:rsidRPr="0061355A" w:rsidRDefault="00896F7E" w:rsidP="00CC1FB6">
      <w:pPr>
        <w:spacing w:line="360" w:lineRule="auto"/>
      </w:pPr>
      <w:r w:rsidRPr="0061355A">
        <w:br w:type="page"/>
      </w:r>
      <w:r w:rsidRPr="0061355A">
        <w:rPr>
          <w:rFonts w:hint="eastAsia"/>
        </w:rPr>
        <w:lastRenderedPageBreak/>
        <w:t>（裏面）</w:t>
      </w:r>
      <w:bookmarkStart w:id="0" w:name="_GoBack"/>
      <w:bookmarkEnd w:id="0"/>
    </w:p>
    <w:p w:rsidR="00896F7E" w:rsidRPr="0061355A" w:rsidRDefault="00AE37BF" w:rsidP="00896F7E">
      <w:pPr>
        <w:spacing w:line="360" w:lineRule="auto"/>
        <w:jc w:val="left"/>
      </w:pPr>
      <w:r w:rsidRPr="00F02251">
        <w:rPr>
          <w:rFonts w:hint="eastAsia"/>
        </w:rPr>
        <w:t>生ごみ処理容器等購入による</w:t>
      </w:r>
      <w:r w:rsidR="00896F7E" w:rsidRPr="00F02251">
        <w:rPr>
          <w:rFonts w:hint="eastAsia"/>
        </w:rPr>
        <w:t>領収書</w:t>
      </w:r>
      <w:r w:rsidRPr="00F02251">
        <w:rPr>
          <w:rFonts w:hint="eastAsia"/>
        </w:rPr>
        <w:t>（又は写し）</w:t>
      </w:r>
      <w:r w:rsidR="00896F7E" w:rsidRPr="00F02251">
        <w:rPr>
          <w:rFonts w:hint="eastAsia"/>
        </w:rPr>
        <w:t>添付欄</w:t>
      </w:r>
      <w:r w:rsidR="00896F7E" w:rsidRPr="0061355A">
        <w:rPr>
          <w:rFonts w:hint="eastAsia"/>
        </w:rPr>
        <w:t>（領収書宛名が申請者と一致すること</w:t>
      </w:r>
      <w:r w:rsidR="00744C25" w:rsidRPr="0061355A">
        <w:rPr>
          <w:rFonts w:hint="eastAsia"/>
        </w:rPr>
        <w:t>。</w:t>
      </w:r>
      <w:r w:rsidR="00896F7E" w:rsidRPr="0061355A">
        <w:rPr>
          <w:rFonts w:hint="eastAsia"/>
        </w:rPr>
        <w:t>）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96F7E" w:rsidRPr="0061355A" w:rsidTr="0005073A">
        <w:trPr>
          <w:trHeight w:val="10992"/>
        </w:trPr>
        <w:tc>
          <w:tcPr>
            <w:tcW w:w="9480" w:type="dxa"/>
          </w:tcPr>
          <w:p w:rsidR="00896F7E" w:rsidRPr="0061355A" w:rsidRDefault="00896F7E" w:rsidP="0005073A">
            <w:pPr>
              <w:spacing w:line="360" w:lineRule="auto"/>
              <w:jc w:val="left"/>
            </w:pPr>
          </w:p>
        </w:tc>
      </w:tr>
    </w:tbl>
    <w:p w:rsidR="00896F7E" w:rsidRPr="0061355A" w:rsidRDefault="00896F7E" w:rsidP="00896F7E">
      <w:pPr>
        <w:spacing w:line="360" w:lineRule="auto"/>
        <w:jc w:val="left"/>
      </w:pPr>
    </w:p>
    <w:p w:rsidR="00877F5C" w:rsidRPr="00877F5C" w:rsidRDefault="00F02251" w:rsidP="00F02251">
      <w:pPr>
        <w:spacing w:line="360" w:lineRule="auto"/>
        <w:jc w:val="left"/>
        <w:rPr>
          <w:rFonts w:ascii="ＭＳ ゴシック" w:eastAsia="ＭＳ ゴシック" w:hAnsi="ＭＳ ゴシック"/>
          <w:b/>
          <w:szCs w:val="21"/>
        </w:rPr>
      </w:pPr>
      <w:r w:rsidRPr="00877F5C">
        <w:rPr>
          <w:rFonts w:ascii="ＭＳ ゴシック" w:eastAsia="ＭＳ ゴシック" w:hAnsi="ＭＳ ゴシック"/>
          <w:b/>
          <w:szCs w:val="21"/>
        </w:rPr>
        <w:t xml:space="preserve"> </w:t>
      </w:r>
    </w:p>
    <w:sectPr w:rsidR="00877F5C" w:rsidRPr="00877F5C" w:rsidSect="00F0225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FA" w:rsidRDefault="00424AFA" w:rsidP="00C81D78">
      <w:r>
        <w:separator/>
      </w:r>
    </w:p>
  </w:endnote>
  <w:endnote w:type="continuationSeparator" w:id="0">
    <w:p w:rsidR="00424AFA" w:rsidRDefault="00424AFA" w:rsidP="00C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FA" w:rsidRDefault="00424AFA" w:rsidP="00C81D78">
      <w:r>
        <w:separator/>
      </w:r>
    </w:p>
  </w:footnote>
  <w:footnote w:type="continuationSeparator" w:id="0">
    <w:p w:rsidR="00424AFA" w:rsidRDefault="00424AFA" w:rsidP="00C8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B52"/>
    <w:multiLevelType w:val="hybridMultilevel"/>
    <w:tmpl w:val="B4CEE852"/>
    <w:lvl w:ilvl="0" w:tplc="5066CF2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B0A0B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0028B"/>
    <w:multiLevelType w:val="hybridMultilevel"/>
    <w:tmpl w:val="96501378"/>
    <w:lvl w:ilvl="0" w:tplc="883E45C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37569F8"/>
    <w:multiLevelType w:val="hybridMultilevel"/>
    <w:tmpl w:val="8230CA2E"/>
    <w:lvl w:ilvl="0" w:tplc="47027B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246AD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C3C72"/>
    <w:multiLevelType w:val="hybridMultilevel"/>
    <w:tmpl w:val="DA6A8C54"/>
    <w:lvl w:ilvl="0" w:tplc="803E4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34F0C"/>
    <w:multiLevelType w:val="hybridMultilevel"/>
    <w:tmpl w:val="A6A472DC"/>
    <w:lvl w:ilvl="0" w:tplc="33A844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DD322C"/>
    <w:multiLevelType w:val="hybridMultilevel"/>
    <w:tmpl w:val="0A0A8EA4"/>
    <w:lvl w:ilvl="0" w:tplc="CEE6F6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7B4F04"/>
    <w:multiLevelType w:val="hybridMultilevel"/>
    <w:tmpl w:val="E4AE6C28"/>
    <w:lvl w:ilvl="0" w:tplc="B63EEA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32228"/>
    <w:multiLevelType w:val="hybridMultilevel"/>
    <w:tmpl w:val="020E51BE"/>
    <w:lvl w:ilvl="0" w:tplc="CCA46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021B0A"/>
    <w:multiLevelType w:val="hybridMultilevel"/>
    <w:tmpl w:val="735AC8E2"/>
    <w:lvl w:ilvl="0" w:tplc="F020A6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F63493"/>
    <w:multiLevelType w:val="hybridMultilevel"/>
    <w:tmpl w:val="02F0178A"/>
    <w:lvl w:ilvl="0" w:tplc="2244D2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A400BB"/>
    <w:multiLevelType w:val="hybridMultilevel"/>
    <w:tmpl w:val="199A8D46"/>
    <w:lvl w:ilvl="0" w:tplc="A4003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B0C98"/>
    <w:multiLevelType w:val="hybridMultilevel"/>
    <w:tmpl w:val="592ED420"/>
    <w:lvl w:ilvl="0" w:tplc="E6D88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2B618D"/>
    <w:multiLevelType w:val="hybridMultilevel"/>
    <w:tmpl w:val="2F2626DC"/>
    <w:lvl w:ilvl="0" w:tplc="1CB81F5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63796E"/>
    <w:multiLevelType w:val="hybridMultilevel"/>
    <w:tmpl w:val="AD926878"/>
    <w:lvl w:ilvl="0" w:tplc="28CEC2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754B39"/>
    <w:multiLevelType w:val="hybridMultilevel"/>
    <w:tmpl w:val="82B8328A"/>
    <w:lvl w:ilvl="0" w:tplc="A3A0C7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5817AF"/>
    <w:multiLevelType w:val="hybridMultilevel"/>
    <w:tmpl w:val="4FE8FABE"/>
    <w:lvl w:ilvl="0" w:tplc="73FAA4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33BCE"/>
    <w:multiLevelType w:val="hybridMultilevel"/>
    <w:tmpl w:val="994C9388"/>
    <w:lvl w:ilvl="0" w:tplc="5F1A01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8"/>
  </w:num>
  <w:num w:numId="8">
    <w:abstractNumId w:val="15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994"/>
    <w:rsid w:val="0000003B"/>
    <w:rsid w:val="00015315"/>
    <w:rsid w:val="00024A31"/>
    <w:rsid w:val="00027078"/>
    <w:rsid w:val="00027902"/>
    <w:rsid w:val="000305A8"/>
    <w:rsid w:val="0004378D"/>
    <w:rsid w:val="0004555B"/>
    <w:rsid w:val="0005073A"/>
    <w:rsid w:val="000529CA"/>
    <w:rsid w:val="00054E87"/>
    <w:rsid w:val="00060082"/>
    <w:rsid w:val="00072DD1"/>
    <w:rsid w:val="0007435A"/>
    <w:rsid w:val="00083BC6"/>
    <w:rsid w:val="000B22C5"/>
    <w:rsid w:val="000B6636"/>
    <w:rsid w:val="000C0639"/>
    <w:rsid w:val="000E0747"/>
    <w:rsid w:val="000E59CC"/>
    <w:rsid w:val="001124F8"/>
    <w:rsid w:val="001164F7"/>
    <w:rsid w:val="00120CF9"/>
    <w:rsid w:val="00121B93"/>
    <w:rsid w:val="00126EDA"/>
    <w:rsid w:val="00135AB4"/>
    <w:rsid w:val="00144E70"/>
    <w:rsid w:val="00164543"/>
    <w:rsid w:val="00183701"/>
    <w:rsid w:val="001961A6"/>
    <w:rsid w:val="001A22C5"/>
    <w:rsid w:val="001C6C62"/>
    <w:rsid w:val="001E4BDA"/>
    <w:rsid w:val="001E54DE"/>
    <w:rsid w:val="001F31DA"/>
    <w:rsid w:val="002165EA"/>
    <w:rsid w:val="00216A26"/>
    <w:rsid w:val="00230848"/>
    <w:rsid w:val="00235160"/>
    <w:rsid w:val="002360A8"/>
    <w:rsid w:val="00237203"/>
    <w:rsid w:val="00247C3E"/>
    <w:rsid w:val="00296B74"/>
    <w:rsid w:val="002A0031"/>
    <w:rsid w:val="002A07DD"/>
    <w:rsid w:val="002A6330"/>
    <w:rsid w:val="002B7966"/>
    <w:rsid w:val="002C2F78"/>
    <w:rsid w:val="002C4F43"/>
    <w:rsid w:val="002C6053"/>
    <w:rsid w:val="0031650C"/>
    <w:rsid w:val="0032219B"/>
    <w:rsid w:val="003267F7"/>
    <w:rsid w:val="00335282"/>
    <w:rsid w:val="00344E02"/>
    <w:rsid w:val="003571AA"/>
    <w:rsid w:val="00357FEE"/>
    <w:rsid w:val="0036035B"/>
    <w:rsid w:val="003637D7"/>
    <w:rsid w:val="00396939"/>
    <w:rsid w:val="003B2D2A"/>
    <w:rsid w:val="003C001B"/>
    <w:rsid w:val="003C5023"/>
    <w:rsid w:val="003C5907"/>
    <w:rsid w:val="003D1C54"/>
    <w:rsid w:val="003F2ED5"/>
    <w:rsid w:val="003F7E9F"/>
    <w:rsid w:val="00405B06"/>
    <w:rsid w:val="004121ED"/>
    <w:rsid w:val="00414594"/>
    <w:rsid w:val="00424AFA"/>
    <w:rsid w:val="0044092F"/>
    <w:rsid w:val="004621B9"/>
    <w:rsid w:val="004645F0"/>
    <w:rsid w:val="00471DBE"/>
    <w:rsid w:val="00475667"/>
    <w:rsid w:val="00483D7E"/>
    <w:rsid w:val="00485209"/>
    <w:rsid w:val="00486E3A"/>
    <w:rsid w:val="00487962"/>
    <w:rsid w:val="004A52DE"/>
    <w:rsid w:val="004C68AE"/>
    <w:rsid w:val="004C783E"/>
    <w:rsid w:val="004D20E9"/>
    <w:rsid w:val="004E55DA"/>
    <w:rsid w:val="004E75E9"/>
    <w:rsid w:val="004F0844"/>
    <w:rsid w:val="004F4F87"/>
    <w:rsid w:val="00507F17"/>
    <w:rsid w:val="00512AE5"/>
    <w:rsid w:val="005254E5"/>
    <w:rsid w:val="005302CE"/>
    <w:rsid w:val="005316D7"/>
    <w:rsid w:val="0053306E"/>
    <w:rsid w:val="00550F37"/>
    <w:rsid w:val="00551035"/>
    <w:rsid w:val="00560E53"/>
    <w:rsid w:val="00565F1D"/>
    <w:rsid w:val="00587ABE"/>
    <w:rsid w:val="005A6C54"/>
    <w:rsid w:val="005B1056"/>
    <w:rsid w:val="005B33C7"/>
    <w:rsid w:val="005D0320"/>
    <w:rsid w:val="005D750A"/>
    <w:rsid w:val="005F2DC9"/>
    <w:rsid w:val="005F36E1"/>
    <w:rsid w:val="005F398F"/>
    <w:rsid w:val="005F57C5"/>
    <w:rsid w:val="0061355A"/>
    <w:rsid w:val="006236D9"/>
    <w:rsid w:val="006373EE"/>
    <w:rsid w:val="00641655"/>
    <w:rsid w:val="00666755"/>
    <w:rsid w:val="00670E61"/>
    <w:rsid w:val="00685456"/>
    <w:rsid w:val="006973F0"/>
    <w:rsid w:val="006A2DD4"/>
    <w:rsid w:val="006C7D5A"/>
    <w:rsid w:val="006E273F"/>
    <w:rsid w:val="006E2B39"/>
    <w:rsid w:val="0071047A"/>
    <w:rsid w:val="00713AE1"/>
    <w:rsid w:val="007140C9"/>
    <w:rsid w:val="00716063"/>
    <w:rsid w:val="00737634"/>
    <w:rsid w:val="007408B1"/>
    <w:rsid w:val="00744C25"/>
    <w:rsid w:val="00745ABE"/>
    <w:rsid w:val="0076114F"/>
    <w:rsid w:val="007643B9"/>
    <w:rsid w:val="00765E13"/>
    <w:rsid w:val="00770990"/>
    <w:rsid w:val="00773BA7"/>
    <w:rsid w:val="00780DCA"/>
    <w:rsid w:val="0078338F"/>
    <w:rsid w:val="00793632"/>
    <w:rsid w:val="007953DA"/>
    <w:rsid w:val="007A5B15"/>
    <w:rsid w:val="007B3C45"/>
    <w:rsid w:val="007B6B3C"/>
    <w:rsid w:val="007C0BD4"/>
    <w:rsid w:val="007D54C3"/>
    <w:rsid w:val="007E24EF"/>
    <w:rsid w:val="007E3026"/>
    <w:rsid w:val="007E4F84"/>
    <w:rsid w:val="007F50F2"/>
    <w:rsid w:val="007F6818"/>
    <w:rsid w:val="008008E6"/>
    <w:rsid w:val="008037F9"/>
    <w:rsid w:val="00816DBB"/>
    <w:rsid w:val="0082235F"/>
    <w:rsid w:val="00832582"/>
    <w:rsid w:val="008341DF"/>
    <w:rsid w:val="00834ABC"/>
    <w:rsid w:val="008435D6"/>
    <w:rsid w:val="00855E40"/>
    <w:rsid w:val="00860BDD"/>
    <w:rsid w:val="008620BE"/>
    <w:rsid w:val="00865DC1"/>
    <w:rsid w:val="00871E3C"/>
    <w:rsid w:val="00877F5C"/>
    <w:rsid w:val="008956B0"/>
    <w:rsid w:val="00896F7E"/>
    <w:rsid w:val="008A09EB"/>
    <w:rsid w:val="008B10EF"/>
    <w:rsid w:val="008B5873"/>
    <w:rsid w:val="008F1D59"/>
    <w:rsid w:val="00904A9C"/>
    <w:rsid w:val="009162E9"/>
    <w:rsid w:val="0092297E"/>
    <w:rsid w:val="009247D1"/>
    <w:rsid w:val="00944A69"/>
    <w:rsid w:val="0095568E"/>
    <w:rsid w:val="00967237"/>
    <w:rsid w:val="009675E8"/>
    <w:rsid w:val="00993FB7"/>
    <w:rsid w:val="009A6CF1"/>
    <w:rsid w:val="009A73B5"/>
    <w:rsid w:val="009A77C4"/>
    <w:rsid w:val="009B5E23"/>
    <w:rsid w:val="009C0D33"/>
    <w:rsid w:val="009C75A5"/>
    <w:rsid w:val="009D62BA"/>
    <w:rsid w:val="00A51521"/>
    <w:rsid w:val="00A534B9"/>
    <w:rsid w:val="00A535FC"/>
    <w:rsid w:val="00A837B3"/>
    <w:rsid w:val="00A96C12"/>
    <w:rsid w:val="00AE37BF"/>
    <w:rsid w:val="00AE3DF6"/>
    <w:rsid w:val="00AF0516"/>
    <w:rsid w:val="00B01205"/>
    <w:rsid w:val="00B03739"/>
    <w:rsid w:val="00B04D41"/>
    <w:rsid w:val="00B12B00"/>
    <w:rsid w:val="00B2306F"/>
    <w:rsid w:val="00B45CED"/>
    <w:rsid w:val="00B524C7"/>
    <w:rsid w:val="00B53994"/>
    <w:rsid w:val="00B7575E"/>
    <w:rsid w:val="00B7661C"/>
    <w:rsid w:val="00B76791"/>
    <w:rsid w:val="00B86206"/>
    <w:rsid w:val="00B95771"/>
    <w:rsid w:val="00BD0265"/>
    <w:rsid w:val="00BF2DB5"/>
    <w:rsid w:val="00BF47D0"/>
    <w:rsid w:val="00BF494D"/>
    <w:rsid w:val="00BF4FF2"/>
    <w:rsid w:val="00C2089D"/>
    <w:rsid w:val="00C32DF1"/>
    <w:rsid w:val="00C63084"/>
    <w:rsid w:val="00C72589"/>
    <w:rsid w:val="00C77551"/>
    <w:rsid w:val="00C81D78"/>
    <w:rsid w:val="00C82724"/>
    <w:rsid w:val="00C8296A"/>
    <w:rsid w:val="00C85113"/>
    <w:rsid w:val="00C866F2"/>
    <w:rsid w:val="00C96004"/>
    <w:rsid w:val="00CB04EA"/>
    <w:rsid w:val="00CB5C5A"/>
    <w:rsid w:val="00CC1FB6"/>
    <w:rsid w:val="00CC5FBB"/>
    <w:rsid w:val="00CD1C54"/>
    <w:rsid w:val="00CF220B"/>
    <w:rsid w:val="00D01625"/>
    <w:rsid w:val="00D02C57"/>
    <w:rsid w:val="00D0410F"/>
    <w:rsid w:val="00D13060"/>
    <w:rsid w:val="00D21410"/>
    <w:rsid w:val="00D222C7"/>
    <w:rsid w:val="00D3063C"/>
    <w:rsid w:val="00D34C04"/>
    <w:rsid w:val="00D3698E"/>
    <w:rsid w:val="00D44D06"/>
    <w:rsid w:val="00D5397E"/>
    <w:rsid w:val="00D66C36"/>
    <w:rsid w:val="00D74CC4"/>
    <w:rsid w:val="00D77131"/>
    <w:rsid w:val="00D77DDE"/>
    <w:rsid w:val="00D84750"/>
    <w:rsid w:val="00D85375"/>
    <w:rsid w:val="00D86192"/>
    <w:rsid w:val="00D876CD"/>
    <w:rsid w:val="00D91DD6"/>
    <w:rsid w:val="00D97318"/>
    <w:rsid w:val="00DA1539"/>
    <w:rsid w:val="00DA5F23"/>
    <w:rsid w:val="00DC00CA"/>
    <w:rsid w:val="00DD0854"/>
    <w:rsid w:val="00DE1007"/>
    <w:rsid w:val="00DE47E1"/>
    <w:rsid w:val="00E26404"/>
    <w:rsid w:val="00E26EFE"/>
    <w:rsid w:val="00E44396"/>
    <w:rsid w:val="00E451BA"/>
    <w:rsid w:val="00E5640A"/>
    <w:rsid w:val="00E6017F"/>
    <w:rsid w:val="00E656A2"/>
    <w:rsid w:val="00E743A2"/>
    <w:rsid w:val="00E755C9"/>
    <w:rsid w:val="00E82080"/>
    <w:rsid w:val="00E90566"/>
    <w:rsid w:val="00E92035"/>
    <w:rsid w:val="00E93F69"/>
    <w:rsid w:val="00E95EF0"/>
    <w:rsid w:val="00EA5E3A"/>
    <w:rsid w:val="00EA7E15"/>
    <w:rsid w:val="00EC51C1"/>
    <w:rsid w:val="00ED3E7C"/>
    <w:rsid w:val="00EE2470"/>
    <w:rsid w:val="00F02251"/>
    <w:rsid w:val="00F07CF8"/>
    <w:rsid w:val="00F17229"/>
    <w:rsid w:val="00F21F3C"/>
    <w:rsid w:val="00F34318"/>
    <w:rsid w:val="00F50937"/>
    <w:rsid w:val="00F571E8"/>
    <w:rsid w:val="00F61FC8"/>
    <w:rsid w:val="00F66F6C"/>
    <w:rsid w:val="00F701D9"/>
    <w:rsid w:val="00F819E6"/>
    <w:rsid w:val="00F8433A"/>
    <w:rsid w:val="00F94ED7"/>
    <w:rsid w:val="00FA36CD"/>
    <w:rsid w:val="00FA4BFC"/>
    <w:rsid w:val="00FB1D8B"/>
    <w:rsid w:val="00FB3CA7"/>
    <w:rsid w:val="00FC19BD"/>
    <w:rsid w:val="00FD164B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4B68BFB-A833-44C5-9662-BA6C9D7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F7E"/>
    <w:pPr>
      <w:jc w:val="center"/>
    </w:pPr>
  </w:style>
  <w:style w:type="character" w:styleId="a5">
    <w:name w:val="Hyperlink"/>
    <w:basedOn w:val="a0"/>
    <w:rsid w:val="00126EDA"/>
    <w:rPr>
      <w:color w:val="000000"/>
      <w:u w:val="single"/>
    </w:rPr>
  </w:style>
  <w:style w:type="paragraph" w:styleId="a6">
    <w:name w:val="header"/>
    <w:basedOn w:val="a"/>
    <w:link w:val="a7"/>
    <w:rsid w:val="00C81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D78"/>
    <w:rPr>
      <w:kern w:val="2"/>
      <w:sz w:val="21"/>
      <w:szCs w:val="24"/>
    </w:rPr>
  </w:style>
  <w:style w:type="paragraph" w:styleId="a8">
    <w:name w:val="footer"/>
    <w:basedOn w:val="a"/>
    <w:link w:val="a9"/>
    <w:rsid w:val="00C81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D7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C1FB6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4C7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C78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898D-C2A2-49B0-8838-57E84086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</vt:lpstr>
      <vt:lpstr>１２３</vt:lpstr>
    </vt:vector>
  </TitlesOfParts>
  <Company>kasumigaura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</dc:title>
  <dc:subject/>
  <dc:creator>y-saka</dc:creator>
  <cp:keywords/>
  <dc:description/>
  <cp:lastModifiedBy>清水大希</cp:lastModifiedBy>
  <cp:revision>7</cp:revision>
  <cp:lastPrinted>2025-02-25T09:43:00Z</cp:lastPrinted>
  <dcterms:created xsi:type="dcterms:W3CDTF">2011-02-16T07:11:00Z</dcterms:created>
  <dcterms:modified xsi:type="dcterms:W3CDTF">2025-04-17T00:50:00Z</dcterms:modified>
</cp:coreProperties>
</file>